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A4458" w14:textId="77777777" w:rsidR="00962158" w:rsidRPr="004C7D6D" w:rsidRDefault="00000000">
      <w:pPr>
        <w:shd w:val="clear" w:color="auto" w:fill="FFFFFF"/>
        <w:tabs>
          <w:tab w:val="left" w:leader="dot" w:pos="2712"/>
        </w:tabs>
        <w:spacing w:before="264"/>
        <w:ind w:left="77"/>
        <w:jc w:val="center"/>
        <w:rPr>
          <w:rFonts w:ascii="Cambria" w:hAnsi="Cambria" w:cs="Tahoma"/>
          <w:b/>
          <w:sz w:val="20"/>
          <w:szCs w:val="20"/>
        </w:rPr>
      </w:pPr>
      <w:r w:rsidRPr="004C7D6D">
        <w:rPr>
          <w:rFonts w:ascii="Cambria" w:hAnsi="Cambria" w:cs="Tahoma"/>
          <w:b/>
          <w:sz w:val="20"/>
          <w:szCs w:val="20"/>
        </w:rPr>
        <w:t>OPIS PRZEDMIOTU ZAMÓWIENIA I PARAMETRY TECHNICZNE</w:t>
      </w:r>
    </w:p>
    <w:p w14:paraId="43FC94E6" w14:textId="0731DF38" w:rsidR="00962158" w:rsidRPr="004C7D6D" w:rsidRDefault="004C7D6D">
      <w:pPr>
        <w:shd w:val="clear" w:color="auto" w:fill="FFFFFF"/>
        <w:tabs>
          <w:tab w:val="left" w:leader="dot" w:pos="2712"/>
        </w:tabs>
        <w:spacing w:before="264"/>
        <w:ind w:left="77"/>
        <w:jc w:val="center"/>
        <w:rPr>
          <w:rFonts w:ascii="Cambria" w:hAnsi="Cambria" w:cs="Tahoma"/>
          <w:bCs/>
          <w:spacing w:val="-1"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Unit laryngologiczny wraz z wyposażeniem oraz stroboskopią i endoskopem</w:t>
      </w:r>
      <w:r w:rsidR="00A7446A" w:rsidRPr="004C7D6D">
        <w:rPr>
          <w:rFonts w:ascii="Cambria" w:hAnsi="Cambria" w:cs="Tahoma"/>
          <w:b/>
          <w:sz w:val="20"/>
          <w:szCs w:val="20"/>
        </w:rPr>
        <w:t xml:space="preserve"> </w:t>
      </w:r>
      <w:r w:rsidR="00000000" w:rsidRPr="004C7D6D">
        <w:rPr>
          <w:rFonts w:ascii="Cambria" w:hAnsi="Cambria" w:cs="Tahoma"/>
          <w:b/>
          <w:sz w:val="20"/>
          <w:szCs w:val="20"/>
        </w:rPr>
        <w:t xml:space="preserve">- 1 </w:t>
      </w:r>
      <w:r w:rsidR="00455C0C" w:rsidRPr="004C7D6D">
        <w:rPr>
          <w:rFonts w:ascii="Cambria" w:hAnsi="Cambria" w:cs="Tahoma"/>
          <w:b/>
          <w:sz w:val="20"/>
          <w:szCs w:val="20"/>
        </w:rPr>
        <w:t>komplet.</w:t>
      </w:r>
    </w:p>
    <w:p w14:paraId="4BE9067C" w14:textId="77777777" w:rsidR="00962158" w:rsidRPr="004C7D6D" w:rsidRDefault="00000000">
      <w:pPr>
        <w:shd w:val="clear" w:color="auto" w:fill="FFFFFF"/>
        <w:tabs>
          <w:tab w:val="left" w:leader="dot" w:pos="2712"/>
        </w:tabs>
        <w:spacing w:before="264"/>
        <w:ind w:left="77"/>
        <w:rPr>
          <w:rFonts w:ascii="Cambria" w:hAnsi="Cambria" w:cs="Tahoma"/>
          <w:bCs/>
          <w:spacing w:val="-1"/>
          <w:sz w:val="20"/>
          <w:szCs w:val="20"/>
        </w:rPr>
      </w:pPr>
      <w:r w:rsidRPr="004C7D6D">
        <w:rPr>
          <w:rFonts w:ascii="Cambria" w:hAnsi="Cambria" w:cs="Tahoma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45AA8F19" w14:textId="77777777" w:rsidR="00962158" w:rsidRPr="004C7D6D" w:rsidRDefault="00000000">
      <w:pPr>
        <w:shd w:val="clear" w:color="auto" w:fill="FFFFFF"/>
        <w:tabs>
          <w:tab w:val="left" w:leader="dot" w:pos="2712"/>
        </w:tabs>
        <w:spacing w:before="264"/>
        <w:ind w:left="77"/>
        <w:rPr>
          <w:rFonts w:ascii="Cambria" w:hAnsi="Cambria" w:cs="Tahoma"/>
          <w:bCs/>
          <w:spacing w:val="-1"/>
          <w:sz w:val="20"/>
          <w:szCs w:val="20"/>
        </w:rPr>
      </w:pPr>
      <w:r w:rsidRPr="004C7D6D">
        <w:rPr>
          <w:rFonts w:ascii="Cambria" w:hAnsi="Cambria" w:cs="Tahoma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3B4099EF" w14:textId="77777777" w:rsidR="00962158" w:rsidRPr="004C7D6D" w:rsidRDefault="00000000">
      <w:pPr>
        <w:shd w:val="clear" w:color="auto" w:fill="FFFFFF"/>
        <w:tabs>
          <w:tab w:val="left" w:leader="dot" w:pos="2712"/>
        </w:tabs>
        <w:spacing w:before="264"/>
        <w:ind w:left="77"/>
        <w:rPr>
          <w:rFonts w:ascii="Cambria" w:hAnsi="Cambria" w:cs="Tahoma"/>
          <w:bCs/>
          <w:spacing w:val="-1"/>
          <w:sz w:val="20"/>
          <w:szCs w:val="20"/>
        </w:rPr>
      </w:pPr>
      <w:r w:rsidRPr="004C7D6D">
        <w:rPr>
          <w:rFonts w:ascii="Cambria" w:hAnsi="Cambria" w:cs="Tahoma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385E3639" w14:textId="77777777" w:rsidR="00962158" w:rsidRPr="004C7D6D" w:rsidRDefault="00000000">
      <w:pPr>
        <w:shd w:val="clear" w:color="auto" w:fill="FFFFFF"/>
        <w:tabs>
          <w:tab w:val="left" w:leader="dot" w:pos="2712"/>
        </w:tabs>
        <w:spacing w:before="264"/>
        <w:ind w:left="77"/>
        <w:rPr>
          <w:rFonts w:ascii="Cambria" w:hAnsi="Cambria" w:cs="Tahoma"/>
          <w:bCs/>
          <w:spacing w:val="-1"/>
          <w:sz w:val="20"/>
          <w:szCs w:val="20"/>
        </w:rPr>
      </w:pPr>
      <w:bookmarkStart w:id="0" w:name="_Hlk141870751"/>
      <w:bookmarkStart w:id="1" w:name="_Hlk141870926"/>
      <w:r w:rsidRPr="004C7D6D">
        <w:rPr>
          <w:rFonts w:ascii="Cambria" w:hAnsi="Cambria" w:cs="Tahoma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1152FEBA" w14:textId="77777777" w:rsidR="00962158" w:rsidRPr="004C7D6D" w:rsidRDefault="00962158">
      <w:pPr>
        <w:rPr>
          <w:rFonts w:ascii="Cambria" w:hAnsi="Cambria"/>
          <w:sz w:val="20"/>
          <w:szCs w:val="20"/>
        </w:rPr>
      </w:pPr>
    </w:p>
    <w:p w14:paraId="3802ED21" w14:textId="77777777" w:rsidR="00962158" w:rsidRPr="004C7D6D" w:rsidRDefault="00962158">
      <w:pPr>
        <w:spacing w:line="240" w:lineRule="auto"/>
        <w:ind w:left="709"/>
        <w:rPr>
          <w:rFonts w:ascii="Cambria" w:eastAsia="Calibri" w:hAnsi="Cambria" w:cs="Times New Roman"/>
          <w:sz w:val="20"/>
          <w:szCs w:val="20"/>
        </w:rPr>
      </w:pPr>
    </w:p>
    <w:p w14:paraId="5C4DB61A" w14:textId="77777777" w:rsidR="00423351" w:rsidRPr="004C7D6D" w:rsidRDefault="00423351" w:rsidP="00423351">
      <w:pPr>
        <w:rPr>
          <w:rFonts w:ascii="Cambria" w:hAnsi="Cambria"/>
          <w:sz w:val="20"/>
          <w:szCs w:val="20"/>
        </w:rPr>
      </w:pPr>
    </w:p>
    <w:tbl>
      <w:tblPr>
        <w:tblW w:w="96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2"/>
        <w:gridCol w:w="5443"/>
        <w:gridCol w:w="1067"/>
        <w:gridCol w:w="2668"/>
      </w:tblGrid>
      <w:tr w:rsidR="00423351" w:rsidRPr="004C7D6D" w14:paraId="32A54E91" w14:textId="77777777" w:rsidTr="004C7D6D">
        <w:tc>
          <w:tcPr>
            <w:tcW w:w="4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4FE4DB" w14:textId="77777777" w:rsidR="00423351" w:rsidRPr="004C7D6D" w:rsidRDefault="00423351" w:rsidP="004C7D6D">
            <w:pPr>
              <w:pStyle w:val="Zawartotabeli"/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4C7D6D">
              <w:rPr>
                <w:rFonts w:ascii="Cambria" w:hAnsi="Cambria"/>
                <w:b/>
                <w:bCs/>
              </w:rPr>
              <w:t>Lp.</w:t>
            </w:r>
          </w:p>
        </w:tc>
        <w:tc>
          <w:tcPr>
            <w:tcW w:w="54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00B5E22" w14:textId="77777777" w:rsidR="00423351" w:rsidRPr="004C7D6D" w:rsidRDefault="00423351" w:rsidP="004C7D6D">
            <w:pPr>
              <w:pStyle w:val="Zawartotabeli"/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4C7D6D">
              <w:rPr>
                <w:rFonts w:ascii="Cambria" w:hAnsi="Cambria"/>
                <w:b/>
                <w:bCs/>
              </w:rPr>
              <w:t>Parametry, funkcje, cechy wyrobu</w:t>
            </w:r>
          </w:p>
        </w:tc>
        <w:tc>
          <w:tcPr>
            <w:tcW w:w="10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F26F726" w14:textId="77777777" w:rsidR="00423351" w:rsidRPr="004C7D6D" w:rsidRDefault="00423351" w:rsidP="004C7D6D">
            <w:pPr>
              <w:pStyle w:val="Zawartotabeli"/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4C7D6D">
              <w:rPr>
                <w:rFonts w:ascii="Cambria" w:hAnsi="Cambria"/>
                <w:b/>
                <w:bCs/>
              </w:rPr>
              <w:t>Warunek graniczny</w:t>
            </w:r>
          </w:p>
        </w:tc>
        <w:tc>
          <w:tcPr>
            <w:tcW w:w="26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94AEB37" w14:textId="77777777" w:rsidR="004C7D6D" w:rsidRPr="004C7D6D" w:rsidRDefault="004C7D6D" w:rsidP="004C7D6D">
            <w:pPr>
              <w:pStyle w:val="Zawartotabeli"/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4C7D6D">
              <w:rPr>
                <w:rFonts w:ascii="Cambria" w:hAnsi="Cambria"/>
                <w:b/>
                <w:bCs/>
              </w:rPr>
              <w:t>Odpowiedź Wykonawcy</w:t>
            </w:r>
          </w:p>
          <w:p w14:paraId="5A2E8115" w14:textId="77777777" w:rsidR="004C7D6D" w:rsidRPr="004C7D6D" w:rsidRDefault="004C7D6D" w:rsidP="004C7D6D">
            <w:pPr>
              <w:pStyle w:val="Zawartotabeli"/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4C7D6D">
              <w:rPr>
                <w:rFonts w:ascii="Cambria" w:hAnsi="Cambria"/>
                <w:b/>
                <w:bCs/>
              </w:rPr>
              <w:t>- TAK/NIE</w:t>
            </w:r>
          </w:p>
          <w:p w14:paraId="451AF63E" w14:textId="77777777" w:rsidR="004C7D6D" w:rsidRPr="004C7D6D" w:rsidRDefault="004C7D6D" w:rsidP="004C7D6D">
            <w:pPr>
              <w:pStyle w:val="Zawartotabeli"/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4C7D6D">
              <w:rPr>
                <w:rFonts w:ascii="Cambria" w:hAnsi="Cambria"/>
                <w:b/>
                <w:bCs/>
              </w:rPr>
              <w:t>parametry oferowane - należy</w:t>
            </w:r>
          </w:p>
          <w:p w14:paraId="34E43A82" w14:textId="36658CC7" w:rsidR="00423351" w:rsidRPr="004C7D6D" w:rsidRDefault="004C7D6D" w:rsidP="004C7D6D">
            <w:pPr>
              <w:pStyle w:val="Zawartotabeli"/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4C7D6D">
              <w:rPr>
                <w:rFonts w:ascii="Cambria" w:hAnsi="Cambria"/>
                <w:b/>
                <w:bCs/>
              </w:rPr>
              <w:t>podać zakresy lub opisać</w:t>
            </w:r>
          </w:p>
        </w:tc>
      </w:tr>
      <w:tr w:rsidR="00423351" w:rsidRPr="004C7D6D" w14:paraId="08EFD43D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4B8CF822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1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7A17FD99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Minimum jedno źródło światła LED moc min 10W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0568E134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Tak</w:t>
            </w: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943CDE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73011762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73ADD57D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2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6EE4187D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 xml:space="preserve">Unit nie wymaga podłączenia do sieci </w:t>
            </w:r>
            <w:proofErr w:type="spellStart"/>
            <w:r w:rsidRPr="004C7D6D">
              <w:rPr>
                <w:rFonts w:ascii="Cambria" w:hAnsi="Cambria"/>
              </w:rPr>
              <w:t>wodno</w:t>
            </w:r>
            <w:proofErr w:type="spellEnd"/>
            <w:r w:rsidRPr="004C7D6D">
              <w:rPr>
                <w:rFonts w:ascii="Cambria" w:hAnsi="Cambria"/>
              </w:rPr>
              <w:t xml:space="preserve"> - kanalizacyjnej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3F8C6BD2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112D3C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07741B7C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0BEAFA79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3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5097AEC6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System sprężonego powietrza , wyposażony w:</w:t>
            </w:r>
          </w:p>
          <w:p w14:paraId="6618D252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rozpylacze proste min. 3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61497F4F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Tak</w:t>
            </w: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A5ECA3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235846D7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0C4F179A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4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51492139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 xml:space="preserve">Ssak elektryczny, bezolejowy, bezobsługowy, </w:t>
            </w:r>
          </w:p>
          <w:p w14:paraId="7D8C5CF9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Pojemność butli ssaka min 2 x 2,5l z czujnikiem przepełnienia butli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0CD7B16C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Tak</w:t>
            </w: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BE448A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60403BF5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0CA25E61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5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4C0B7286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Zasilanie 220 – 240V, 50 - 60Hz pobór mocy maksymalnie 1000W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6E355CDD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Tak</w:t>
            </w: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38707E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6BAEA8DB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1B4909F6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6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5C0FE1AE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Podgrzewacz endoskopów ciepłym powietrzem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6851BCB4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Tak</w:t>
            </w: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C14632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3D28A587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2690B858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7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18FCD945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Pojemniki na odpady min. 2szt.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3727E29D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Tak</w:t>
            </w: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2D83DE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3C342628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5B6309A1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8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01753A50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Tacki narzędziowe min. 2szt.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094AB3DB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Tak</w:t>
            </w: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E29328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3DC549FC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37A8ACB4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9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5CF64137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 xml:space="preserve">Buteleczki medyczne min 2 </w:t>
            </w:r>
            <w:proofErr w:type="spellStart"/>
            <w:r w:rsidRPr="004C7D6D">
              <w:rPr>
                <w:rFonts w:ascii="Cambria" w:hAnsi="Cambria"/>
              </w:rPr>
              <w:t>szt</w:t>
            </w:r>
            <w:proofErr w:type="spellEnd"/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6E30D449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Tak</w:t>
            </w: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4CF7A4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2D400A26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54B4289B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10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1E8696E8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Pojemnik na gazę min 1 szt.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2C57F888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Tak</w:t>
            </w: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E6405D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6E451258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0CD22FE5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12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768420BB" w14:textId="77777777" w:rsidR="00423351" w:rsidRPr="004C7D6D" w:rsidRDefault="00423351" w:rsidP="002C2EB1">
            <w:pPr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System płukania ucha utrzymujący płyn płuczący w stałej temperaturze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45E89D25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Tak</w:t>
            </w: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E16DFC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4B1906C1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6ADDA3D7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t>13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53E36245" w14:textId="77777777" w:rsidR="00423351" w:rsidRPr="004C7D6D" w:rsidRDefault="00423351" w:rsidP="002C2EB1">
            <w:pPr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Źródło światła zintegrowane z unitem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553DD1F3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Tak</w:t>
            </w: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AC2BCC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1560E936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1A24E532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t>14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147962CB" w14:textId="77777777" w:rsidR="00423351" w:rsidRPr="004C7D6D" w:rsidRDefault="00423351" w:rsidP="00423351">
            <w:pPr>
              <w:pStyle w:val="Nagwek1"/>
              <w:numPr>
                <w:ilvl w:val="0"/>
                <w:numId w:val="18"/>
              </w:numPr>
              <w:tabs>
                <w:tab w:val="clear" w:pos="0"/>
                <w:tab w:val="num" w:pos="720"/>
              </w:tabs>
              <w:ind w:left="-5"/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 xml:space="preserve">Endoskop sztywny </w:t>
            </w:r>
            <w:proofErr w:type="spellStart"/>
            <w:r w:rsidRPr="004C7D6D">
              <w:rPr>
                <w:rFonts w:ascii="Cambria" w:hAnsi="Cambria" w:cs="Times New Roman"/>
                <w:sz w:val="20"/>
                <w:szCs w:val="20"/>
              </w:rPr>
              <w:t>larynogskop</w:t>
            </w:r>
            <w:proofErr w:type="spellEnd"/>
            <w:r w:rsidRPr="004C7D6D">
              <w:rPr>
                <w:rFonts w:ascii="Cambria" w:hAnsi="Cambria" w:cs="Times New Roman"/>
                <w:sz w:val="20"/>
                <w:szCs w:val="20"/>
              </w:rPr>
              <w:t xml:space="preserve">: średnica 8,0 mm kąt 70°, dł. 180mm, </w:t>
            </w:r>
            <w:proofErr w:type="spellStart"/>
            <w:r w:rsidRPr="004C7D6D">
              <w:rPr>
                <w:rFonts w:ascii="Cambria" w:hAnsi="Cambria" w:cs="Times New Roman"/>
                <w:sz w:val="20"/>
                <w:szCs w:val="20"/>
              </w:rPr>
              <w:t>autoklawowaln</w:t>
            </w:r>
            <w:proofErr w:type="spellEnd"/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0FCFBEFF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Tak</w:t>
            </w: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DEE76C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1507AA72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41DF8154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t>15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36713CA6" w14:textId="77777777" w:rsidR="00423351" w:rsidRPr="004C7D6D" w:rsidRDefault="00423351" w:rsidP="00423351">
            <w:pPr>
              <w:pStyle w:val="Nagwek1"/>
              <w:numPr>
                <w:ilvl w:val="0"/>
                <w:numId w:val="18"/>
              </w:numPr>
              <w:tabs>
                <w:tab w:val="clear" w:pos="0"/>
                <w:tab w:val="num" w:pos="720"/>
              </w:tabs>
              <w:ind w:left="-5"/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 xml:space="preserve">Endoskop elastyczny </w:t>
            </w:r>
            <w:proofErr w:type="spellStart"/>
            <w:r w:rsidRPr="004C7D6D">
              <w:rPr>
                <w:rFonts w:ascii="Cambria" w:hAnsi="Cambria" w:cs="Times New Roman"/>
                <w:sz w:val="20"/>
                <w:szCs w:val="20"/>
              </w:rPr>
              <w:t>nasofiberoskop</w:t>
            </w:r>
            <w:proofErr w:type="spellEnd"/>
          </w:p>
          <w:p w14:paraId="31306A92" w14:textId="77777777" w:rsidR="00423351" w:rsidRPr="004C7D6D" w:rsidRDefault="00423351" w:rsidP="00423351">
            <w:pPr>
              <w:pStyle w:val="Nagwek1"/>
              <w:numPr>
                <w:ilvl w:val="0"/>
                <w:numId w:val="18"/>
              </w:numPr>
              <w:tabs>
                <w:tab w:val="clear" w:pos="0"/>
                <w:tab w:val="num" w:pos="720"/>
              </w:tabs>
              <w:ind w:left="-5"/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Pole widzenia 70°</w:t>
            </w:r>
          </w:p>
          <w:p w14:paraId="29753AB5" w14:textId="77777777" w:rsidR="00423351" w:rsidRPr="004C7D6D" w:rsidRDefault="00423351" w:rsidP="002C2EB1">
            <w:pPr>
              <w:ind w:left="-5"/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Kierunek patrzenia: na wprost</w:t>
            </w:r>
          </w:p>
          <w:p w14:paraId="1159F92A" w14:textId="77777777" w:rsidR="00423351" w:rsidRPr="004C7D6D" w:rsidRDefault="00423351" w:rsidP="002C2EB1">
            <w:pPr>
              <w:ind w:left="-5"/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Głębia ostrości w zakresie od 5 mm do 50 mm</w:t>
            </w:r>
          </w:p>
          <w:p w14:paraId="43B877B4" w14:textId="77777777" w:rsidR="00423351" w:rsidRPr="004C7D6D" w:rsidRDefault="00423351" w:rsidP="002C2EB1">
            <w:pPr>
              <w:ind w:left="-5"/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Średnica części dystalnej 2,8 mm</w:t>
            </w:r>
          </w:p>
          <w:p w14:paraId="16D51E1E" w14:textId="77777777" w:rsidR="00423351" w:rsidRPr="004C7D6D" w:rsidRDefault="00423351" w:rsidP="002C2EB1">
            <w:pPr>
              <w:ind w:left="-5"/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Wygięcie końcówki endoskopu 150° w górę i 150° w dół</w:t>
            </w:r>
          </w:p>
          <w:p w14:paraId="08F123B1" w14:textId="77777777" w:rsidR="00423351" w:rsidRPr="004C7D6D" w:rsidRDefault="00423351" w:rsidP="002C2EB1">
            <w:pPr>
              <w:ind w:left="-5"/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Długość robocza 300 mm</w:t>
            </w:r>
          </w:p>
          <w:p w14:paraId="25F2F905" w14:textId="77777777" w:rsidR="00423351" w:rsidRPr="004C7D6D" w:rsidRDefault="00423351" w:rsidP="002C2EB1">
            <w:pPr>
              <w:ind w:left="-5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04C7D6D">
              <w:rPr>
                <w:rFonts w:ascii="Cambria" w:hAnsi="Cambria" w:cs="Times New Roman"/>
                <w:sz w:val="20"/>
                <w:szCs w:val="20"/>
              </w:rPr>
              <w:t>Rozdzielczosc</w:t>
            </w:r>
            <w:proofErr w:type="spellEnd"/>
            <w:r w:rsidRPr="004C7D6D">
              <w:rPr>
                <w:rFonts w:ascii="Cambria" w:hAnsi="Cambria" w:cs="Times New Roman"/>
                <w:sz w:val="20"/>
                <w:szCs w:val="20"/>
              </w:rPr>
              <w:t xml:space="preserve"> toru optycznego 18 tyś. pikseli</w:t>
            </w:r>
          </w:p>
          <w:p w14:paraId="754805BC" w14:textId="77777777" w:rsidR="00423351" w:rsidRPr="004C7D6D" w:rsidRDefault="00423351" w:rsidP="002C2EB1">
            <w:pPr>
              <w:ind w:left="-5"/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lastRenderedPageBreak/>
              <w:t>4 wiązki oświetlające</w:t>
            </w:r>
          </w:p>
          <w:p w14:paraId="67110417" w14:textId="77777777" w:rsidR="00423351" w:rsidRPr="004C7D6D" w:rsidRDefault="00423351" w:rsidP="002C2EB1">
            <w:pPr>
              <w:ind w:left="-5"/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Złącze światłowodu do podłączenia źródła światła w 4 systemach</w:t>
            </w:r>
          </w:p>
          <w:p w14:paraId="12D6DDDF" w14:textId="77777777" w:rsidR="00423351" w:rsidRPr="004C7D6D" w:rsidRDefault="00423351" w:rsidP="002C2EB1">
            <w:pPr>
              <w:ind w:left="-5"/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Sterylizacja plazmowa</w:t>
            </w:r>
          </w:p>
          <w:p w14:paraId="580A5C9F" w14:textId="77777777" w:rsidR="00423351" w:rsidRPr="004C7D6D" w:rsidRDefault="00423351" w:rsidP="002C2EB1">
            <w:pPr>
              <w:ind w:left="-5"/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Metalowy pierścień ogniskujący</w:t>
            </w:r>
          </w:p>
          <w:p w14:paraId="20902AD6" w14:textId="77777777" w:rsidR="00423351" w:rsidRPr="004C7D6D" w:rsidRDefault="00423351" w:rsidP="002C2EB1">
            <w:pPr>
              <w:ind w:left="-5"/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Tester do kontroli szczelności wraz z adapterem</w:t>
            </w:r>
          </w:p>
          <w:p w14:paraId="55C81CDF" w14:textId="77777777" w:rsidR="00423351" w:rsidRPr="004C7D6D" w:rsidRDefault="00423351" w:rsidP="002C2EB1">
            <w:pPr>
              <w:ind w:left="-5"/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Walizka transportowa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79087BA3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lastRenderedPageBreak/>
              <w:t>Tak</w:t>
            </w: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7C1A3E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0312801B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62229CCC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t>16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64E61F97" w14:textId="77777777" w:rsidR="00423351" w:rsidRPr="004C7D6D" w:rsidRDefault="00423351" w:rsidP="00423351">
            <w:pPr>
              <w:pStyle w:val="Nagwek1"/>
              <w:numPr>
                <w:ilvl w:val="0"/>
                <w:numId w:val="18"/>
              </w:numPr>
              <w:tabs>
                <w:tab w:val="clear" w:pos="0"/>
                <w:tab w:val="num" w:pos="720"/>
              </w:tabs>
              <w:ind w:left="-5"/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 xml:space="preserve">Światłowód endoskopowy: długość 3m, średnica 3,5mm, </w:t>
            </w:r>
            <w:proofErr w:type="spellStart"/>
            <w:r w:rsidRPr="004C7D6D">
              <w:rPr>
                <w:rFonts w:ascii="Cambria" w:hAnsi="Cambria" w:cs="Times New Roman"/>
                <w:sz w:val="20"/>
                <w:szCs w:val="20"/>
              </w:rPr>
              <w:t>autoklawowalny</w:t>
            </w:r>
            <w:proofErr w:type="spellEnd"/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6B56C9C1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Tak</w:t>
            </w: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86F283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126095F6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77C950AA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t>17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01288732" w14:textId="77777777" w:rsidR="00423351" w:rsidRPr="004C7D6D" w:rsidRDefault="00423351" w:rsidP="00423351">
            <w:pPr>
              <w:pStyle w:val="Nagwek1"/>
              <w:numPr>
                <w:ilvl w:val="0"/>
                <w:numId w:val="18"/>
              </w:numPr>
              <w:tabs>
                <w:tab w:val="clear" w:pos="0"/>
                <w:tab w:val="num" w:pos="720"/>
              </w:tabs>
              <w:ind w:left="-5"/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Fotel elektryczny pacjenta sterowany z unitu</w:t>
            </w:r>
          </w:p>
          <w:p w14:paraId="0AD72FE8" w14:textId="77777777" w:rsidR="00423351" w:rsidRPr="004C7D6D" w:rsidRDefault="00423351" w:rsidP="002C2EB1">
            <w:pPr>
              <w:ind w:left="-5"/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Regulacja wysokości, obrót siedziska o 180°,</w:t>
            </w:r>
          </w:p>
          <w:p w14:paraId="7C55873C" w14:textId="77777777" w:rsidR="00423351" w:rsidRPr="004C7D6D" w:rsidRDefault="00423351" w:rsidP="002C2EB1">
            <w:pPr>
              <w:ind w:left="-5"/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Regulacja oparcia 90-180°, podłokietniki można regulować pod kątem 90°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7831F7BA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F98498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523A1AC5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1E65B092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t>18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3E339F57" w14:textId="77777777" w:rsidR="00423351" w:rsidRPr="004C7D6D" w:rsidRDefault="00423351" w:rsidP="00423351">
            <w:pPr>
              <w:pStyle w:val="Nagwek1"/>
              <w:numPr>
                <w:ilvl w:val="0"/>
                <w:numId w:val="18"/>
              </w:numPr>
              <w:tabs>
                <w:tab w:val="clear" w:pos="0"/>
                <w:tab w:val="num" w:pos="720"/>
              </w:tabs>
              <w:ind w:left="-5"/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Stołek lekarza z regulowaną wysokością, obrotowy 360º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5D749F53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11215F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240DD711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1A21C891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t>19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1D1823B7" w14:textId="77777777" w:rsidR="00423351" w:rsidRPr="004C7D6D" w:rsidRDefault="00423351" w:rsidP="002C2EB1">
            <w:pPr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Wymiary unitu nie przekraczające 1250x780x630 mm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421EF06F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Tak</w:t>
            </w: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FA9AB5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7244F07F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42005B53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t>20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22BC692E" w14:textId="77777777" w:rsidR="00423351" w:rsidRPr="004C7D6D" w:rsidRDefault="00423351" w:rsidP="002C2EB1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4C7D6D">
              <w:rPr>
                <w:rFonts w:ascii="Cambria" w:hAnsi="Cambria" w:cs="Times New Roman"/>
                <w:sz w:val="20"/>
                <w:szCs w:val="20"/>
              </w:rPr>
              <w:t>Stroboskpowe</w:t>
            </w:r>
            <w:proofErr w:type="spellEnd"/>
            <w:r w:rsidRPr="004C7D6D">
              <w:rPr>
                <w:rFonts w:ascii="Cambria" w:hAnsi="Cambria" w:cs="Times New Roman"/>
                <w:sz w:val="20"/>
                <w:szCs w:val="20"/>
              </w:rPr>
              <w:t xml:space="preserve"> Źródło światła LED </w:t>
            </w:r>
            <w:r w:rsidRPr="004C7D6D">
              <w:rPr>
                <w:rFonts w:ascii="Cambria" w:hAnsi="Cambria" w:cs="Times New Roman"/>
                <w:sz w:val="20"/>
                <w:szCs w:val="20"/>
              </w:rPr>
              <w:br/>
              <w:t>Funkcja stroboskopii realizowana migającym światłem</w:t>
            </w:r>
          </w:p>
          <w:p w14:paraId="311BBE03" w14:textId="77777777" w:rsidR="00423351" w:rsidRPr="004C7D6D" w:rsidRDefault="00423351" w:rsidP="002C2EB1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/>
                <w:sz w:val="20"/>
                <w:szCs w:val="20"/>
              </w:rPr>
              <w:t>Temperatura barwowa ok. 6800K</w:t>
            </w:r>
          </w:p>
          <w:p w14:paraId="10554AB1" w14:textId="77777777" w:rsidR="00423351" w:rsidRPr="004C7D6D" w:rsidRDefault="00423351" w:rsidP="002C2EB1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/>
                <w:sz w:val="20"/>
                <w:szCs w:val="20"/>
              </w:rPr>
              <w:t>Intensywność: 2000 lumenów</w:t>
            </w:r>
          </w:p>
          <w:p w14:paraId="331F145C" w14:textId="77777777" w:rsidR="00423351" w:rsidRPr="004C7D6D" w:rsidRDefault="00423351" w:rsidP="002C2EB1">
            <w:pPr>
              <w:widowControl w:val="0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/>
                <w:sz w:val="20"/>
                <w:szCs w:val="20"/>
              </w:rPr>
              <w:t>Żywotność: 20000 godzin</w:t>
            </w:r>
          </w:p>
          <w:p w14:paraId="4A5CDFC5" w14:textId="77777777" w:rsidR="00423351" w:rsidRPr="004C7D6D" w:rsidRDefault="00423351" w:rsidP="002C2EB1">
            <w:pPr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Stroboskopia: zwolnione tempo (0,5Hz, 1Hz, 1,5Hz)</w:t>
            </w:r>
            <w:r w:rsidRPr="004C7D6D">
              <w:rPr>
                <w:rFonts w:ascii="Cambria" w:hAnsi="Cambria" w:cs="Times New Roman"/>
                <w:sz w:val="20"/>
                <w:szCs w:val="20"/>
              </w:rPr>
              <w:br/>
              <w:t>Częstotliwość: automatyczna oraz ręczna</w:t>
            </w:r>
            <w:r w:rsidRPr="004C7D6D">
              <w:rPr>
                <w:rFonts w:ascii="Cambria" w:hAnsi="Cambria" w:cs="Times New Roman"/>
                <w:sz w:val="20"/>
                <w:szCs w:val="20"/>
              </w:rPr>
              <w:br/>
              <w:t xml:space="preserve">Wyświetlacz LCD o </w:t>
            </w:r>
            <w:proofErr w:type="spellStart"/>
            <w:r w:rsidRPr="004C7D6D">
              <w:rPr>
                <w:rFonts w:ascii="Cambria" w:hAnsi="Cambria" w:cs="Times New Roman"/>
                <w:sz w:val="20"/>
                <w:szCs w:val="20"/>
              </w:rPr>
              <w:t>rozdzielczośći</w:t>
            </w:r>
            <w:proofErr w:type="spellEnd"/>
            <w:r w:rsidRPr="004C7D6D">
              <w:rPr>
                <w:rFonts w:ascii="Cambria" w:hAnsi="Cambria" w:cs="Times New Roman"/>
                <w:sz w:val="20"/>
                <w:szCs w:val="20"/>
              </w:rPr>
              <w:t xml:space="preserve"> 128x64 </w:t>
            </w:r>
            <w:proofErr w:type="spellStart"/>
            <w:r w:rsidRPr="004C7D6D">
              <w:rPr>
                <w:rFonts w:ascii="Cambria" w:hAnsi="Cambria" w:cs="Times New Roman"/>
                <w:sz w:val="20"/>
                <w:szCs w:val="20"/>
              </w:rPr>
              <w:t>px</w:t>
            </w:r>
            <w:proofErr w:type="spellEnd"/>
            <w:r w:rsidRPr="004C7D6D">
              <w:rPr>
                <w:rFonts w:ascii="Cambria" w:hAnsi="Cambria" w:cs="Times New Roman"/>
                <w:sz w:val="20"/>
                <w:szCs w:val="20"/>
              </w:rPr>
              <w:t>, prezentujący min. częstotliwość F0, prędkość zwolnionego tempa, siła fonacji</w:t>
            </w:r>
          </w:p>
          <w:p w14:paraId="680153F1" w14:textId="77777777" w:rsidR="00423351" w:rsidRPr="004C7D6D" w:rsidRDefault="00423351" w:rsidP="002C2EB1">
            <w:pPr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W zestawie mikrofon kontaktowy mocowany na klipsie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15FE3A6A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13C3A2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0338C291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59CB1F63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t>22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607FFE7E" w14:textId="77777777" w:rsidR="00423351" w:rsidRPr="004C7D6D" w:rsidRDefault="00423351" w:rsidP="002C2EB1">
            <w:pPr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 xml:space="preserve">Kamera endoskopowa: </w:t>
            </w:r>
            <w:r w:rsidRPr="004C7D6D">
              <w:rPr>
                <w:rFonts w:ascii="Cambria" w:hAnsi="Cambria" w:cs="Times New Roman"/>
                <w:sz w:val="20"/>
                <w:szCs w:val="20"/>
              </w:rPr>
              <w:br/>
              <w:t>Sensor</w:t>
            </w:r>
            <w:r w:rsidRPr="004C7D6D">
              <w:rPr>
                <w:rFonts w:ascii="Cambria" w:hAnsi="Cambria" w:cs="Times New Roman"/>
                <w:sz w:val="20"/>
                <w:szCs w:val="20"/>
              </w:rPr>
              <w:tab/>
            </w:r>
            <w:r w:rsidRPr="004C7D6D">
              <w:rPr>
                <w:rFonts w:ascii="Cambria" w:hAnsi="Cambria" w:cs="Times New Roman"/>
                <w:sz w:val="20"/>
                <w:szCs w:val="20"/>
              </w:rPr>
              <w:tab/>
              <w:t>Sony 1/3” CCD</w:t>
            </w:r>
          </w:p>
          <w:p w14:paraId="29530656" w14:textId="77777777" w:rsidR="00423351" w:rsidRPr="004C7D6D" w:rsidRDefault="00423351" w:rsidP="002C2EB1">
            <w:pPr>
              <w:pStyle w:val="Zawartotabeli"/>
              <w:jc w:val="both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Rozdzielczość:</w:t>
            </w:r>
            <w:r w:rsidRPr="004C7D6D">
              <w:rPr>
                <w:rFonts w:ascii="Cambria" w:hAnsi="Cambria"/>
              </w:rPr>
              <w:tab/>
              <w:t>1280x960px</w:t>
            </w:r>
          </w:p>
          <w:p w14:paraId="7126CD8F" w14:textId="77777777" w:rsidR="00423351" w:rsidRPr="004C7D6D" w:rsidRDefault="00423351" w:rsidP="002C2EB1">
            <w:pPr>
              <w:pStyle w:val="Zawartotabeli"/>
              <w:jc w:val="both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Interfejs:</w:t>
            </w:r>
            <w:r w:rsidRPr="004C7D6D">
              <w:rPr>
                <w:rFonts w:ascii="Cambria" w:hAnsi="Cambria"/>
              </w:rPr>
              <w:tab/>
              <w:t>USB 2.0</w:t>
            </w:r>
          </w:p>
          <w:p w14:paraId="78A8C941" w14:textId="77777777" w:rsidR="00423351" w:rsidRPr="004C7D6D" w:rsidRDefault="00423351" w:rsidP="002C2EB1">
            <w:pPr>
              <w:pStyle w:val="Zawartotabeli"/>
              <w:jc w:val="both"/>
              <w:rPr>
                <w:rFonts w:ascii="Cambria" w:hAnsi="Cambria"/>
              </w:rPr>
            </w:pPr>
            <w:r w:rsidRPr="004C7D6D">
              <w:rPr>
                <w:rFonts w:ascii="Cambria" w:hAnsi="Cambria"/>
              </w:rPr>
              <w:t>Odświeżanie:</w:t>
            </w:r>
            <w:r w:rsidRPr="004C7D6D">
              <w:rPr>
                <w:rFonts w:ascii="Cambria" w:hAnsi="Cambria"/>
              </w:rPr>
              <w:tab/>
              <w:t xml:space="preserve">25 </w:t>
            </w:r>
            <w:proofErr w:type="spellStart"/>
            <w:r w:rsidRPr="004C7D6D">
              <w:rPr>
                <w:rFonts w:ascii="Cambria" w:hAnsi="Cambria"/>
              </w:rPr>
              <w:t>fps</w:t>
            </w:r>
            <w:proofErr w:type="spellEnd"/>
          </w:p>
          <w:p w14:paraId="7E3DA870" w14:textId="77777777" w:rsidR="00423351" w:rsidRPr="004C7D6D" w:rsidRDefault="00423351" w:rsidP="002C2EB1">
            <w:pPr>
              <w:pStyle w:val="Zawartotabeli"/>
              <w:jc w:val="both"/>
              <w:rPr>
                <w:rFonts w:ascii="Cambria" w:hAnsi="Cambria" w:cs="Times New Roman"/>
              </w:rPr>
            </w:pPr>
            <w:r w:rsidRPr="004C7D6D">
              <w:rPr>
                <w:rFonts w:ascii="Cambria" w:hAnsi="Cambria"/>
              </w:rPr>
              <w:t>Wymiary:</w:t>
            </w:r>
            <w:r w:rsidRPr="004C7D6D">
              <w:rPr>
                <w:rFonts w:ascii="Cambria" w:hAnsi="Cambria"/>
              </w:rPr>
              <w:tab/>
              <w:t>37x40x67mm</w:t>
            </w:r>
          </w:p>
          <w:p w14:paraId="1E73CB33" w14:textId="77777777" w:rsidR="00423351" w:rsidRPr="004C7D6D" w:rsidRDefault="00423351" w:rsidP="002C2EB1">
            <w:pPr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Waga:</w:t>
            </w:r>
            <w:r w:rsidRPr="004C7D6D">
              <w:rPr>
                <w:rFonts w:ascii="Cambria" w:hAnsi="Cambria" w:cs="Times New Roman"/>
                <w:sz w:val="20"/>
                <w:szCs w:val="20"/>
              </w:rPr>
              <w:tab/>
            </w:r>
            <w:r w:rsidRPr="004C7D6D">
              <w:rPr>
                <w:rFonts w:ascii="Cambria" w:hAnsi="Cambria" w:cs="Times New Roman"/>
                <w:sz w:val="20"/>
                <w:szCs w:val="20"/>
              </w:rPr>
              <w:tab/>
              <w:t>115g</w:t>
            </w:r>
            <w:r w:rsidRPr="004C7D6D">
              <w:rPr>
                <w:rFonts w:ascii="Cambria" w:hAnsi="Cambria" w:cs="Times New Roman"/>
                <w:sz w:val="20"/>
                <w:szCs w:val="20"/>
              </w:rPr>
              <w:br/>
              <w:t>Obiektyw do kamery</w:t>
            </w:r>
          </w:p>
          <w:p w14:paraId="5B471667" w14:textId="77777777" w:rsidR="00423351" w:rsidRPr="004C7D6D" w:rsidRDefault="00423351" w:rsidP="002C2EB1">
            <w:pPr>
              <w:rPr>
                <w:rFonts w:ascii="Cambria" w:hAnsi="Cambria" w:cs="Times New Roman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Oprogramowanie do przechwytywania i archiwizacji obrazów.</w:t>
            </w:r>
          </w:p>
          <w:p w14:paraId="51335412" w14:textId="77777777" w:rsidR="00423351" w:rsidRPr="004C7D6D" w:rsidRDefault="00423351" w:rsidP="002C2EB1">
            <w:pPr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Sterownik nożny USB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392D0A89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F9F500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0BDAC0CC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338CE5AE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t>23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3F54161C" w14:textId="77777777" w:rsidR="00423351" w:rsidRPr="004C7D6D" w:rsidRDefault="00423351" w:rsidP="002C2EB1">
            <w:pPr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Komputer panelowy przeznaczony do rejestracji video min. 21”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17E10F1C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0D5DF8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2E2C9B2A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62231372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t>24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76ADE53C" w14:textId="77777777" w:rsidR="00423351" w:rsidRPr="004C7D6D" w:rsidRDefault="00423351" w:rsidP="002C2EB1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 xml:space="preserve">Certyfikat CE 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0840336C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017D32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1AA34A5A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00497659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t>25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1D4DF0E0" w14:textId="77777777" w:rsidR="00423351" w:rsidRPr="004C7D6D" w:rsidRDefault="00423351" w:rsidP="002C2EB1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 xml:space="preserve">Urządzenie fabrycznie nowe, nieużywane, </w:t>
            </w:r>
            <w:proofErr w:type="spellStart"/>
            <w:r w:rsidRPr="004C7D6D">
              <w:rPr>
                <w:rFonts w:ascii="Cambria" w:hAnsi="Cambria" w:cs="Times New Roman"/>
                <w:sz w:val="20"/>
                <w:szCs w:val="20"/>
              </w:rPr>
              <w:t>nierekondycjonowane</w:t>
            </w:r>
            <w:proofErr w:type="spellEnd"/>
            <w:r w:rsidRPr="004C7D6D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4C7D6D">
              <w:rPr>
                <w:rFonts w:ascii="Cambria" w:hAnsi="Cambria" w:cs="Times New Roman"/>
                <w:sz w:val="20"/>
                <w:szCs w:val="20"/>
              </w:rPr>
              <w:t>niepowystawowe</w:t>
            </w:r>
            <w:proofErr w:type="spellEnd"/>
            <w:r w:rsidRPr="004C7D6D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4C7D6D">
              <w:rPr>
                <w:rFonts w:ascii="Cambria" w:hAnsi="Cambria" w:cs="Times New Roman"/>
                <w:sz w:val="20"/>
                <w:szCs w:val="20"/>
              </w:rPr>
              <w:t>niepodemonstracyjne</w:t>
            </w:r>
            <w:proofErr w:type="spellEnd"/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521E9239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DC7C8E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19B0C82C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05680E6E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t>26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03FE3A20" w14:textId="77777777" w:rsidR="00423351" w:rsidRPr="004C7D6D" w:rsidRDefault="00423351" w:rsidP="002C2EB1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 xml:space="preserve">Okres gwarancji na wszystkie elementy dostawy licząc od momentu uruchomienia i protokolarnego odbioru całości zrealizowanego zamówienia min. 24 miesiące 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4B089EE3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C44C53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50AF6464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2DFC066B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t>27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388F06D2" w14:textId="77777777" w:rsidR="00423351" w:rsidRPr="004C7D6D" w:rsidRDefault="00423351" w:rsidP="002C2EB1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Instrukcja obsługi w języku polskim w formacie papierowym i elektronicznym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620578DC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FA7035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5C0A2D5A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73AB2093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t>28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070D95DA" w14:textId="77777777" w:rsidR="00423351" w:rsidRPr="004C7D6D" w:rsidRDefault="00423351" w:rsidP="002C2EB1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Paszport techniczny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2F3A75C8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C54C39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7BAE6808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0D7ABF46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lastRenderedPageBreak/>
              <w:t>29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39089149" w14:textId="77777777" w:rsidR="00423351" w:rsidRPr="004C7D6D" w:rsidRDefault="00423351" w:rsidP="002C2EB1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>Bezpłatne przeglądy serwisowe w okresie gwarancji zgodnie z wymogami techniczno-eksploatacyjnymi producenta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18BA617B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3A7BDB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  <w:tr w:rsidR="00423351" w:rsidRPr="004C7D6D" w14:paraId="267693CD" w14:textId="77777777" w:rsidTr="004C7D6D">
        <w:tc>
          <w:tcPr>
            <w:tcW w:w="472" w:type="dxa"/>
            <w:tcBorders>
              <w:left w:val="single" w:sz="1" w:space="0" w:color="000000"/>
              <w:bottom w:val="single" w:sz="1" w:space="0" w:color="000000"/>
            </w:tcBorders>
          </w:tcPr>
          <w:p w14:paraId="6CD9F530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  <w:r w:rsidRPr="004C7D6D">
              <w:rPr>
                <w:rFonts w:ascii="Cambria" w:hAnsi="Cambria" w:cs="Times New Roman"/>
              </w:rPr>
              <w:t>30</w:t>
            </w:r>
          </w:p>
        </w:tc>
        <w:tc>
          <w:tcPr>
            <w:tcW w:w="5443" w:type="dxa"/>
            <w:tcBorders>
              <w:left w:val="single" w:sz="1" w:space="0" w:color="000000"/>
              <w:bottom w:val="single" w:sz="1" w:space="0" w:color="000000"/>
            </w:tcBorders>
          </w:tcPr>
          <w:p w14:paraId="00A01D11" w14:textId="77777777" w:rsidR="00423351" w:rsidRPr="004C7D6D" w:rsidRDefault="00423351" w:rsidP="002C2EB1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4C7D6D">
              <w:rPr>
                <w:rFonts w:ascii="Cambria" w:hAnsi="Cambria" w:cs="Times New Roman"/>
                <w:sz w:val="20"/>
                <w:szCs w:val="20"/>
              </w:rPr>
              <w:t xml:space="preserve">Szkolenie wskazanych pracowników Zamawiającego w zakresie eksploatacji i obsługi urządzenia – personel medyczny i techniczny </w:t>
            </w:r>
          </w:p>
        </w:tc>
        <w:tc>
          <w:tcPr>
            <w:tcW w:w="1067" w:type="dxa"/>
            <w:tcBorders>
              <w:left w:val="single" w:sz="1" w:space="0" w:color="000000"/>
              <w:bottom w:val="single" w:sz="1" w:space="0" w:color="000000"/>
            </w:tcBorders>
          </w:tcPr>
          <w:p w14:paraId="1987B493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  <w:tc>
          <w:tcPr>
            <w:tcW w:w="26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272301" w14:textId="77777777" w:rsidR="00423351" w:rsidRPr="004C7D6D" w:rsidRDefault="00423351" w:rsidP="002C2EB1">
            <w:pPr>
              <w:pStyle w:val="Zawartotabeli"/>
              <w:snapToGrid w:val="0"/>
              <w:rPr>
                <w:rFonts w:ascii="Cambria" w:hAnsi="Cambria"/>
              </w:rPr>
            </w:pPr>
          </w:p>
        </w:tc>
      </w:tr>
    </w:tbl>
    <w:p w14:paraId="2E10E4AC" w14:textId="77777777" w:rsidR="00423351" w:rsidRPr="004C7D6D" w:rsidRDefault="00423351" w:rsidP="00423351">
      <w:pPr>
        <w:rPr>
          <w:rFonts w:ascii="Cambria" w:hAnsi="Cambria"/>
          <w:sz w:val="20"/>
          <w:szCs w:val="20"/>
        </w:rPr>
      </w:pPr>
    </w:p>
    <w:p w14:paraId="1FFD7C77" w14:textId="77777777" w:rsidR="009A4F0D" w:rsidRPr="004C7D6D" w:rsidRDefault="009A4F0D" w:rsidP="009A4F0D">
      <w:pPr>
        <w:pStyle w:val="BodyText31"/>
        <w:spacing w:after="0"/>
        <w:rPr>
          <w:rFonts w:ascii="Cambria" w:hAnsi="Cambria"/>
          <w:sz w:val="20"/>
          <w:szCs w:val="20"/>
        </w:rPr>
      </w:pPr>
    </w:p>
    <w:p w14:paraId="58E1B0FC" w14:textId="77777777" w:rsidR="00D8465D" w:rsidRPr="004C7D6D" w:rsidRDefault="00D8465D" w:rsidP="00D8465D">
      <w:pPr>
        <w:pStyle w:val="BodyText31"/>
        <w:rPr>
          <w:rFonts w:ascii="Cambria" w:hAnsi="Cambria"/>
          <w:sz w:val="20"/>
          <w:szCs w:val="20"/>
        </w:rPr>
      </w:pPr>
    </w:p>
    <w:p w14:paraId="6D135C0A" w14:textId="77777777" w:rsidR="009A4F0D" w:rsidRPr="004C7D6D" w:rsidRDefault="009A4F0D" w:rsidP="009A4F0D">
      <w:pPr>
        <w:pStyle w:val="BodyText31"/>
        <w:spacing w:after="0"/>
        <w:rPr>
          <w:rFonts w:ascii="Cambria" w:hAnsi="Cambria"/>
          <w:sz w:val="20"/>
          <w:szCs w:val="20"/>
        </w:rPr>
      </w:pPr>
    </w:p>
    <w:p w14:paraId="1ABECAB8" w14:textId="77777777" w:rsidR="009A4F0D" w:rsidRPr="004C7D6D" w:rsidRDefault="009A4F0D" w:rsidP="009A4F0D">
      <w:pPr>
        <w:pStyle w:val="BodyText31"/>
        <w:spacing w:after="0"/>
        <w:rPr>
          <w:rFonts w:ascii="Cambria" w:hAnsi="Cambria"/>
          <w:sz w:val="20"/>
          <w:szCs w:val="20"/>
        </w:rPr>
      </w:pPr>
    </w:p>
    <w:p w14:paraId="17A0DD88" w14:textId="77777777" w:rsidR="00962158" w:rsidRPr="004C7D6D" w:rsidRDefault="00962158">
      <w:pPr>
        <w:rPr>
          <w:rFonts w:ascii="Cambria" w:hAnsi="Cambria"/>
          <w:sz w:val="20"/>
          <w:szCs w:val="20"/>
        </w:rPr>
      </w:pPr>
    </w:p>
    <w:p w14:paraId="115F5F75" w14:textId="77777777" w:rsidR="00962158" w:rsidRPr="004C7D6D" w:rsidRDefault="00962158">
      <w:pPr>
        <w:rPr>
          <w:rFonts w:ascii="Cambria" w:hAnsi="Cambria"/>
          <w:sz w:val="20"/>
          <w:szCs w:val="20"/>
        </w:rPr>
      </w:pPr>
    </w:p>
    <w:p w14:paraId="12DDD610" w14:textId="77777777" w:rsidR="00962158" w:rsidRPr="004C7D6D" w:rsidRDefault="00962158">
      <w:pPr>
        <w:rPr>
          <w:rFonts w:ascii="Cambria" w:hAnsi="Cambria"/>
          <w:sz w:val="20"/>
          <w:szCs w:val="20"/>
        </w:rPr>
      </w:pPr>
    </w:p>
    <w:p w14:paraId="6369CD05" w14:textId="77777777" w:rsidR="00962158" w:rsidRPr="004C7D6D" w:rsidRDefault="00962158">
      <w:pPr>
        <w:rPr>
          <w:rFonts w:ascii="Cambria" w:hAnsi="Cambria"/>
          <w:sz w:val="20"/>
          <w:szCs w:val="20"/>
        </w:rPr>
      </w:pPr>
    </w:p>
    <w:p w14:paraId="6CEB3545" w14:textId="77777777" w:rsidR="00962158" w:rsidRPr="004C7D6D" w:rsidRDefault="00000000">
      <w:pPr>
        <w:ind w:left="3540" w:firstLine="708"/>
        <w:rPr>
          <w:rFonts w:ascii="Cambria" w:hAnsi="Cambria"/>
          <w:sz w:val="20"/>
          <w:szCs w:val="20"/>
        </w:rPr>
      </w:pPr>
      <w:r w:rsidRPr="004C7D6D">
        <w:rPr>
          <w:rFonts w:ascii="Cambria" w:hAnsi="Cambria"/>
          <w:sz w:val="20"/>
          <w:szCs w:val="20"/>
        </w:rPr>
        <w:t>……………………………..</w:t>
      </w:r>
    </w:p>
    <w:p w14:paraId="16678CF5" w14:textId="77777777" w:rsidR="00962158" w:rsidRPr="004C7D6D" w:rsidRDefault="00000000">
      <w:pPr>
        <w:ind w:left="3540" w:firstLine="708"/>
        <w:rPr>
          <w:rFonts w:ascii="Cambria" w:hAnsi="Cambria"/>
          <w:sz w:val="20"/>
          <w:szCs w:val="20"/>
        </w:rPr>
      </w:pPr>
      <w:r w:rsidRPr="004C7D6D">
        <w:rPr>
          <w:rFonts w:ascii="Cambria" w:hAnsi="Cambria"/>
          <w:sz w:val="20"/>
          <w:szCs w:val="20"/>
        </w:rPr>
        <w:t>Podpis Oferenta</w:t>
      </w:r>
    </w:p>
    <w:p w14:paraId="1D975445" w14:textId="77777777" w:rsidR="00962158" w:rsidRPr="004C7D6D" w:rsidRDefault="00962158">
      <w:pPr>
        <w:rPr>
          <w:rFonts w:ascii="Cambria" w:hAnsi="Cambria"/>
          <w:sz w:val="20"/>
          <w:szCs w:val="20"/>
        </w:rPr>
      </w:pPr>
    </w:p>
    <w:sectPr w:rsidR="00962158" w:rsidRPr="004C7D6D" w:rsidSect="00386CBA">
      <w:headerReference w:type="default" r:id="rId8"/>
      <w:headerReference w:type="first" r:id="rId9"/>
      <w:pgSz w:w="11906" w:h="16838"/>
      <w:pgMar w:top="1135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07F95" w14:textId="77777777" w:rsidR="00A72BFC" w:rsidRDefault="00A72BFC">
      <w:pPr>
        <w:spacing w:line="240" w:lineRule="auto"/>
      </w:pPr>
      <w:r>
        <w:separator/>
      </w:r>
    </w:p>
  </w:endnote>
  <w:endnote w:type="continuationSeparator" w:id="0">
    <w:p w14:paraId="1FA5E449" w14:textId="77777777" w:rsidR="00A72BFC" w:rsidRDefault="00A72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51A6A" w14:textId="77777777" w:rsidR="00A72BFC" w:rsidRDefault="00A72BFC">
      <w:pPr>
        <w:spacing w:line="240" w:lineRule="auto"/>
      </w:pPr>
      <w:r>
        <w:separator/>
      </w:r>
    </w:p>
  </w:footnote>
  <w:footnote w:type="continuationSeparator" w:id="0">
    <w:p w14:paraId="74D2CE5E" w14:textId="77777777" w:rsidR="00A72BFC" w:rsidRDefault="00A72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3B3C" w14:textId="4DCFBE32" w:rsidR="00962158" w:rsidRDefault="00000000" w:rsidP="00A33399">
    <w:pPr>
      <w:pStyle w:val="Nagwek"/>
      <w:jc w:val="right"/>
    </w:pPr>
    <w:r>
      <w:rPr>
        <w:rFonts w:ascii="Cambria" w:hAnsi="Cambria"/>
        <w:sz w:val="18"/>
        <w:szCs w:val="18"/>
      </w:rPr>
      <w:t xml:space="preserve">Załącznik nr 1 do zapytania ofertowego nr </w:t>
    </w:r>
    <w:r w:rsidR="00423351">
      <w:rPr>
        <w:rFonts w:ascii="Cambria" w:hAnsi="Cambria"/>
        <w:sz w:val="18"/>
        <w:szCs w:val="18"/>
      </w:rPr>
      <w:t>1</w:t>
    </w:r>
    <w:r>
      <w:rPr>
        <w:rFonts w:ascii="Cambria" w:hAnsi="Cambria"/>
        <w:sz w:val="18"/>
        <w:szCs w:val="18"/>
      </w:rPr>
      <w:t>/202</w:t>
    </w:r>
    <w:r w:rsidR="00D8465D">
      <w:rPr>
        <w:rFonts w:ascii="Cambria" w:hAnsi="Cambria"/>
        <w:sz w:val="18"/>
        <w:szCs w:val="18"/>
      </w:rPr>
      <w:t>6</w:t>
    </w:r>
    <w:r w:rsidR="00200194">
      <w:rPr>
        <w:rFonts w:ascii="Cambria" w:hAnsi="Cambria"/>
        <w:sz w:val="18"/>
        <w:szCs w:val="18"/>
      </w:rPr>
      <w:t xml:space="preserve"> / Załącznik nr 1 do 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ADFF7" w14:textId="77777777" w:rsidR="00962158" w:rsidRDefault="00000000">
    <w:pPr>
      <w:pStyle w:val="Nagwek"/>
      <w:jc w:val="right"/>
      <w:rPr>
        <w:rFonts w:ascii="Cambria" w:hAnsi="Cambria" w:cs="Times New Roman"/>
        <w:sz w:val="18"/>
        <w:szCs w:val="18"/>
        <w:lang w:eastAsia="pl-PL" w:bidi="ar-SA"/>
      </w:rPr>
    </w:pPr>
    <w:bookmarkStart w:id="2" w:name="_Hlk141870737"/>
    <w:bookmarkStart w:id="3" w:name="_Hlk141870738"/>
    <w:bookmarkStart w:id="4" w:name="_Hlk141871134"/>
    <w:bookmarkStart w:id="5" w:name="_Hlk141871135"/>
    <w:bookmarkStart w:id="6" w:name="_Hlk141871167"/>
    <w:bookmarkStart w:id="7" w:name="_Hlk141871168"/>
    <w:bookmarkStart w:id="8" w:name="_Hlk141879566"/>
    <w:bookmarkStart w:id="9" w:name="_Hlk141879567"/>
    <w:bookmarkStart w:id="10" w:name="_Hlk141879902"/>
    <w:bookmarkStart w:id="11" w:name="_Hlk141879903"/>
    <w:bookmarkStart w:id="12" w:name="_Hlk141881791"/>
    <w:bookmarkStart w:id="13" w:name="_Hlk141881792"/>
    <w:r>
      <w:rPr>
        <w:rFonts w:ascii="Cambria" w:hAnsi="Cambria"/>
        <w:sz w:val="18"/>
        <w:szCs w:val="18"/>
      </w:rPr>
      <w:t>Załącznik nr 1 do zapytania ofertowego nr 1/2025/ Załącznik nr 1 do umowy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14:paraId="775ECF1C" w14:textId="77777777" w:rsidR="00962158" w:rsidRDefault="009621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496EFE"/>
    <w:multiLevelType w:val="multilevel"/>
    <w:tmpl w:val="B1CEBC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F27718A"/>
    <w:multiLevelType w:val="hybridMultilevel"/>
    <w:tmpl w:val="DC94CF60"/>
    <w:lvl w:ilvl="0" w:tplc="786079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13FA7"/>
    <w:multiLevelType w:val="multilevel"/>
    <w:tmpl w:val="B018370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 w:cs="StarSymbol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Arial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 w:cs="StarSymbol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Arial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1EE0221F"/>
    <w:multiLevelType w:val="multilevel"/>
    <w:tmpl w:val="BB6839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cs="Times New Roman"/>
      </w:rPr>
    </w:lvl>
  </w:abstractNum>
  <w:abstractNum w:abstractNumId="5" w15:restartNumberingAfterBreak="0">
    <w:nsid w:val="225E1CE4"/>
    <w:multiLevelType w:val="multilevel"/>
    <w:tmpl w:val="FE6619FC"/>
    <w:lvl w:ilvl="0">
      <w:start w:val="1"/>
      <w:numFmt w:val="decimal"/>
      <w:lvlText w:val="%1."/>
      <w:lvlJc w:val="left"/>
      <w:pPr>
        <w:ind w:left="34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378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414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508" w:hanging="360"/>
      </w:pPr>
      <w:rPr>
        <w:b/>
        <w:i/>
        <w:sz w:val="20"/>
      </w:rPr>
    </w:lvl>
    <w:lvl w:ilvl="4">
      <w:start w:val="1"/>
      <w:numFmt w:val="decimal"/>
      <w:lvlText w:val="%5."/>
      <w:lvlJc w:val="left"/>
      <w:pPr>
        <w:ind w:left="486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522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8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94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308" w:hanging="360"/>
      </w:pPr>
      <w:rPr>
        <w:rFonts w:cs="Times New Roman"/>
      </w:rPr>
    </w:lvl>
  </w:abstractNum>
  <w:abstractNum w:abstractNumId="6" w15:restartNumberingAfterBreak="0">
    <w:nsid w:val="243E0D14"/>
    <w:multiLevelType w:val="multilevel"/>
    <w:tmpl w:val="D864085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cs="Times New Roman"/>
      </w:rPr>
    </w:lvl>
  </w:abstractNum>
  <w:abstractNum w:abstractNumId="7" w15:restartNumberingAfterBreak="0">
    <w:nsid w:val="2C9178B0"/>
    <w:multiLevelType w:val="multilevel"/>
    <w:tmpl w:val="86141B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0E2AE2"/>
    <w:multiLevelType w:val="hybridMultilevel"/>
    <w:tmpl w:val="91DADDFC"/>
    <w:lvl w:ilvl="0" w:tplc="0415000F">
      <w:start w:val="1"/>
      <w:numFmt w:val="decimal"/>
      <w:lvlText w:val="%1."/>
      <w:lvlJc w:val="left"/>
      <w:pPr>
        <w:ind w:left="1439" w:hanging="360"/>
      </w:pPr>
    </w:lvl>
    <w:lvl w:ilvl="1" w:tplc="FFFFFFFF">
      <w:start w:val="1"/>
      <w:numFmt w:val="lowerLetter"/>
      <w:lvlText w:val="%2."/>
      <w:lvlJc w:val="left"/>
      <w:pPr>
        <w:ind w:left="2159" w:hanging="360"/>
      </w:pPr>
    </w:lvl>
    <w:lvl w:ilvl="2" w:tplc="FFFFFFFF">
      <w:start w:val="1"/>
      <w:numFmt w:val="lowerRoman"/>
      <w:lvlText w:val="%3."/>
      <w:lvlJc w:val="right"/>
      <w:pPr>
        <w:ind w:left="2879" w:hanging="180"/>
      </w:pPr>
    </w:lvl>
    <w:lvl w:ilvl="3" w:tplc="FFFFFFFF">
      <w:start w:val="1"/>
      <w:numFmt w:val="decimal"/>
      <w:lvlText w:val="%4."/>
      <w:lvlJc w:val="left"/>
      <w:pPr>
        <w:ind w:left="3599" w:hanging="360"/>
      </w:pPr>
    </w:lvl>
    <w:lvl w:ilvl="4" w:tplc="FFFFFFFF">
      <w:start w:val="1"/>
      <w:numFmt w:val="lowerLetter"/>
      <w:lvlText w:val="%5."/>
      <w:lvlJc w:val="left"/>
      <w:pPr>
        <w:ind w:left="4319" w:hanging="360"/>
      </w:pPr>
    </w:lvl>
    <w:lvl w:ilvl="5" w:tplc="FFFFFFFF">
      <w:start w:val="1"/>
      <w:numFmt w:val="lowerRoman"/>
      <w:lvlText w:val="%6."/>
      <w:lvlJc w:val="right"/>
      <w:pPr>
        <w:ind w:left="5039" w:hanging="180"/>
      </w:pPr>
    </w:lvl>
    <w:lvl w:ilvl="6" w:tplc="FFFFFFFF">
      <w:start w:val="1"/>
      <w:numFmt w:val="decimal"/>
      <w:lvlText w:val="%7."/>
      <w:lvlJc w:val="left"/>
      <w:pPr>
        <w:ind w:left="5759" w:hanging="360"/>
      </w:pPr>
    </w:lvl>
    <w:lvl w:ilvl="7" w:tplc="FFFFFFFF">
      <w:start w:val="1"/>
      <w:numFmt w:val="lowerLetter"/>
      <w:lvlText w:val="%8."/>
      <w:lvlJc w:val="left"/>
      <w:pPr>
        <w:ind w:left="6479" w:hanging="360"/>
      </w:pPr>
    </w:lvl>
    <w:lvl w:ilvl="8" w:tplc="FFFFFFFF">
      <w:start w:val="1"/>
      <w:numFmt w:val="lowerRoman"/>
      <w:lvlText w:val="%9."/>
      <w:lvlJc w:val="right"/>
      <w:pPr>
        <w:ind w:left="7199" w:hanging="180"/>
      </w:pPr>
    </w:lvl>
  </w:abstractNum>
  <w:abstractNum w:abstractNumId="9" w15:restartNumberingAfterBreak="0">
    <w:nsid w:val="2E10560E"/>
    <w:multiLevelType w:val="multilevel"/>
    <w:tmpl w:val="1B945C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E2D3EF2"/>
    <w:multiLevelType w:val="multilevel"/>
    <w:tmpl w:val="F470F6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C74BF7"/>
    <w:multiLevelType w:val="hybridMultilevel"/>
    <w:tmpl w:val="EF9CB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76A79"/>
    <w:multiLevelType w:val="hybridMultilevel"/>
    <w:tmpl w:val="C3CC24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95117"/>
    <w:multiLevelType w:val="multilevel"/>
    <w:tmpl w:val="52CA6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1219"/>
        </w:tabs>
        <w:ind w:left="1304" w:hanging="1208"/>
      </w:pPr>
    </w:lvl>
  </w:abstractNum>
  <w:abstractNum w:abstractNumId="14" w15:restartNumberingAfterBreak="0">
    <w:nsid w:val="4BC61EF4"/>
    <w:multiLevelType w:val="hybridMultilevel"/>
    <w:tmpl w:val="42E6E3EA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E39AD"/>
    <w:multiLevelType w:val="multilevel"/>
    <w:tmpl w:val="B450E3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6" w15:restartNumberingAfterBreak="0">
    <w:nsid w:val="69121A19"/>
    <w:multiLevelType w:val="multilevel"/>
    <w:tmpl w:val="AB80BA56"/>
    <w:lvl w:ilvl="0">
      <w:numFmt w:val="bullet"/>
      <w:lvlText w:val=""/>
      <w:lvlJc w:val="left"/>
      <w:pPr>
        <w:ind w:left="720" w:hanging="360"/>
      </w:pPr>
      <w:rPr>
        <w:rFonts w:ascii="Wingdings" w:hAnsi="Wingdings" w:cs="Arial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 w:cs="StarSymbol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Arial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 w:cs="StarSymbol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Arial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7F42489C"/>
    <w:multiLevelType w:val="hybridMultilevel"/>
    <w:tmpl w:val="F32C78F4"/>
    <w:lvl w:ilvl="0" w:tplc="CD7C939C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A6F83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926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9C66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C9C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A6C2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0070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F224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3539870">
    <w:abstractNumId w:val="13"/>
  </w:num>
  <w:num w:numId="2" w16cid:durableId="203755431">
    <w:abstractNumId w:val="9"/>
  </w:num>
  <w:num w:numId="3" w16cid:durableId="280915906">
    <w:abstractNumId w:val="11"/>
  </w:num>
  <w:num w:numId="4" w16cid:durableId="4292240">
    <w:abstractNumId w:val="12"/>
  </w:num>
  <w:num w:numId="5" w16cid:durableId="819082157">
    <w:abstractNumId w:val="1"/>
  </w:num>
  <w:num w:numId="6" w16cid:durableId="210270670">
    <w:abstractNumId w:val="10"/>
  </w:num>
  <w:num w:numId="7" w16cid:durableId="657852938">
    <w:abstractNumId w:val="7"/>
  </w:num>
  <w:num w:numId="8" w16cid:durableId="555897774">
    <w:abstractNumId w:val="5"/>
  </w:num>
  <w:num w:numId="9" w16cid:durableId="1170871939">
    <w:abstractNumId w:val="15"/>
  </w:num>
  <w:num w:numId="10" w16cid:durableId="130249577">
    <w:abstractNumId w:val="6"/>
  </w:num>
  <w:num w:numId="11" w16cid:durableId="1922443625">
    <w:abstractNumId w:val="16"/>
  </w:num>
  <w:num w:numId="12" w16cid:durableId="873075327">
    <w:abstractNumId w:val="14"/>
  </w:num>
  <w:num w:numId="13" w16cid:durableId="1829126202">
    <w:abstractNumId w:val="2"/>
  </w:num>
  <w:num w:numId="14" w16cid:durableId="1233590041">
    <w:abstractNumId w:val="4"/>
  </w:num>
  <w:num w:numId="15" w16cid:durableId="691224365">
    <w:abstractNumId w:val="3"/>
  </w:num>
  <w:num w:numId="16" w16cid:durableId="4504372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0834100">
    <w:abstractNumId w:val="17"/>
    <w:lvlOverride w:ilvl="0">
      <w:startOverride w:val="68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8729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158"/>
    <w:rsid w:val="00044B08"/>
    <w:rsid w:val="00063546"/>
    <w:rsid w:val="00085B91"/>
    <w:rsid w:val="00090EE7"/>
    <w:rsid w:val="000D6289"/>
    <w:rsid w:val="000D6E94"/>
    <w:rsid w:val="00200194"/>
    <w:rsid w:val="00225D56"/>
    <w:rsid w:val="002C1502"/>
    <w:rsid w:val="002C5358"/>
    <w:rsid w:val="002C6D0F"/>
    <w:rsid w:val="002D1F70"/>
    <w:rsid w:val="00386CBA"/>
    <w:rsid w:val="0039584F"/>
    <w:rsid w:val="003B3C31"/>
    <w:rsid w:val="003F39AE"/>
    <w:rsid w:val="00423351"/>
    <w:rsid w:val="004305E7"/>
    <w:rsid w:val="00434613"/>
    <w:rsid w:val="0044475E"/>
    <w:rsid w:val="00455C0C"/>
    <w:rsid w:val="004B1094"/>
    <w:rsid w:val="004C7D6D"/>
    <w:rsid w:val="004E0062"/>
    <w:rsid w:val="005B6C03"/>
    <w:rsid w:val="005C637A"/>
    <w:rsid w:val="00657E09"/>
    <w:rsid w:val="007C0F91"/>
    <w:rsid w:val="00831993"/>
    <w:rsid w:val="008851FB"/>
    <w:rsid w:val="009277F0"/>
    <w:rsid w:val="00933C2C"/>
    <w:rsid w:val="00944711"/>
    <w:rsid w:val="009566BC"/>
    <w:rsid w:val="00962158"/>
    <w:rsid w:val="00974EC3"/>
    <w:rsid w:val="009A4F0D"/>
    <w:rsid w:val="00A30966"/>
    <w:rsid w:val="00A33399"/>
    <w:rsid w:val="00A614C7"/>
    <w:rsid w:val="00A72BFC"/>
    <w:rsid w:val="00A7446A"/>
    <w:rsid w:val="00B42E1F"/>
    <w:rsid w:val="00B967EC"/>
    <w:rsid w:val="00BE4FBC"/>
    <w:rsid w:val="00BE529E"/>
    <w:rsid w:val="00C417B9"/>
    <w:rsid w:val="00CE2155"/>
    <w:rsid w:val="00CE401C"/>
    <w:rsid w:val="00D20088"/>
    <w:rsid w:val="00D8465D"/>
    <w:rsid w:val="00E87F8F"/>
    <w:rsid w:val="00EC7641"/>
    <w:rsid w:val="00EE0B59"/>
    <w:rsid w:val="00EE2C27"/>
    <w:rsid w:val="00EF4DD4"/>
    <w:rsid w:val="00F45295"/>
    <w:rsid w:val="00F51E0A"/>
    <w:rsid w:val="00F63855"/>
    <w:rsid w:val="00FA2370"/>
    <w:rsid w:val="00FD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589E2"/>
  <w15:docId w15:val="{F773457B-7935-44D8-AFFC-B2375718C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7E0A"/>
    <w:pPr>
      <w:spacing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19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19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19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119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19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19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19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19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19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119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119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119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semiHidden/>
    <w:qFormat/>
    <w:rsid w:val="0041197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1197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411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411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11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41197C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41197C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11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41197C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1197C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41197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197C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D3C7E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D3C7E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customStyle="1" w:styleId="NagwekZnak1">
    <w:name w:val="Nagłówek Znak1"/>
    <w:basedOn w:val="Domylnaczcionkaakapitu"/>
    <w:uiPriority w:val="99"/>
    <w:qFormat/>
    <w:locked/>
    <w:rsid w:val="00DD3C7E"/>
    <w:rPr>
      <w:rFonts w:ascii="Times New Roman" w:eastAsia="Times New Roman" w:hAnsi="Times New Roman" w:cs="Mangal"/>
      <w:sz w:val="20"/>
      <w:szCs w:val="20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07E0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07E0A"/>
    <w:rPr>
      <w:kern w:val="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F6215"/>
    <w:rPr>
      <w:rFonts w:ascii="Times New Roman" w:eastAsia="Lucida Sans Unicode" w:hAnsi="Times New Roman" w:cs="Mangal"/>
      <w:b/>
      <w:bCs/>
      <w:kern w:val="0"/>
      <w:sz w:val="20"/>
      <w:szCs w:val="18"/>
      <w:lang w:eastAsia="hi-IN" w:bidi="hi-IN"/>
    </w:rPr>
  </w:style>
  <w:style w:type="character" w:customStyle="1" w:styleId="Tekstrdowy">
    <w:name w:val="Tekst źródłowy"/>
    <w:qFormat/>
    <w:rPr>
      <w:rFonts w:ascii="Liberation Mono" w:eastAsia="Liberation Mono" w:hAnsi="Liberation Mono" w:cs="Liberation Mono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D3C7E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4119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1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197C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197C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19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D3C7E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07E0A"/>
    <w:pPr>
      <w:suppressAutoHyphens w:val="0"/>
      <w:spacing w:after="160"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paragraph" w:customStyle="1" w:styleId="Default">
    <w:name w:val="Default"/>
    <w:qFormat/>
    <w:rsid w:val="00D541E3"/>
    <w:rPr>
      <w:rFonts w:ascii="Calibri" w:eastAsia="Aptos" w:hAnsi="Calibri" w:cs="Calibri"/>
      <w:color w:val="000000"/>
      <w:kern w:val="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F6215"/>
    <w:pPr>
      <w:suppressAutoHyphens/>
      <w:spacing w:after="0"/>
    </w:pPr>
    <w:rPr>
      <w:rFonts w:ascii="Times New Roman" w:eastAsia="Lucida Sans Unicode" w:hAnsi="Times New Roman" w:cs="Mangal"/>
      <w:b/>
      <w:bCs/>
      <w:kern w:val="2"/>
      <w:szCs w:val="18"/>
      <w:lang w:eastAsia="hi-IN" w:bidi="hi-IN"/>
    </w:rPr>
  </w:style>
  <w:style w:type="paragraph" w:customStyle="1" w:styleId="Zawartotabeli">
    <w:name w:val="Zawartość tabeli"/>
    <w:basedOn w:val="Normalny"/>
    <w:qFormat/>
    <w:rsid w:val="00180B06"/>
    <w:pPr>
      <w:widowControl w:val="0"/>
      <w:suppressLineNumbers/>
      <w:spacing w:line="240" w:lineRule="auto"/>
    </w:pPr>
    <w:rPr>
      <w:rFonts w:eastAsia="MS Mincho" w:cs="Tahoma"/>
      <w:sz w:val="20"/>
      <w:szCs w:val="20"/>
      <w:lang w:eastAsia="ar-SA"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Lucida Sans Unicode" w:hAnsi="Times New Roman" w:cs="Times New Roman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54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E529E"/>
    <w:pPr>
      <w:suppressAutoHyphens w:val="0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customStyle="1" w:styleId="BodyText31">
    <w:name w:val="Body Text 31"/>
    <w:basedOn w:val="Normalny"/>
    <w:rsid w:val="009A4F0D"/>
    <w:pPr>
      <w:widowControl w:val="0"/>
      <w:spacing w:after="120" w:line="240" w:lineRule="auto"/>
    </w:pPr>
    <w:rPr>
      <w:rFonts w:cs="Tahoma"/>
      <w:kern w:val="1"/>
      <w:sz w:val="16"/>
      <w:szCs w:val="16"/>
      <w:lang w:eastAsia="zh-CN" w:bidi="ar-SA"/>
      <w14:ligatures w14:val="none"/>
    </w:rPr>
  </w:style>
  <w:style w:type="paragraph" w:styleId="NormalnyWeb">
    <w:name w:val="Normal (Web)"/>
    <w:basedOn w:val="Normalny"/>
    <w:semiHidden/>
    <w:unhideWhenUsed/>
    <w:rsid w:val="00D8465D"/>
    <w:pPr>
      <w:suppressAutoHyphens w:val="0"/>
      <w:spacing w:before="100" w:beforeAutospacing="1" w:after="119" w:line="240" w:lineRule="auto"/>
    </w:pPr>
    <w:rPr>
      <w:rFonts w:eastAsia="Times New Roman" w:cs="Times New Roman"/>
      <w:kern w:val="0"/>
      <w:lang w:eastAsia="pl-PL" w:bidi="ar-SA"/>
      <w14:ligatures w14:val="none"/>
    </w:rPr>
  </w:style>
  <w:style w:type="paragraph" w:customStyle="1" w:styleId="western">
    <w:name w:val="western"/>
    <w:basedOn w:val="Normalny"/>
    <w:semiHidden/>
    <w:rsid w:val="00D8465D"/>
    <w:pPr>
      <w:suppressAutoHyphens w:val="0"/>
      <w:spacing w:before="100" w:beforeAutospacing="1" w:line="240" w:lineRule="auto"/>
    </w:pPr>
    <w:rPr>
      <w:rFonts w:ascii="Calibri" w:eastAsia="Times New Roman" w:hAnsi="Calibri" w:cs="Calibri"/>
      <w:b/>
      <w:bCs/>
      <w:kern w:val="0"/>
      <w:sz w:val="20"/>
      <w:szCs w:val="20"/>
      <w:lang w:eastAsia="pl-P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C50D4-39E2-4A63-97A8-3E283A71E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502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dc:description/>
  <cp:lastModifiedBy>Piotr Holik</cp:lastModifiedBy>
  <cp:revision>7</cp:revision>
  <cp:lastPrinted>2025-11-03T08:20:00Z</cp:lastPrinted>
  <dcterms:created xsi:type="dcterms:W3CDTF">2026-03-03T12:46:00Z</dcterms:created>
  <dcterms:modified xsi:type="dcterms:W3CDTF">2026-03-05T21:11:00Z</dcterms:modified>
  <dc:language>pl-PL</dc:language>
</cp:coreProperties>
</file>